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9"/>
          <w:szCs w:val="39"/>
          <w:rtl w:val="0"/>
        </w:rPr>
        <w:t xml:space="preserve">Scheda di lavoro - </w:t>
        <w:br w:type="textWrapping"/>
        <w:t xml:space="preserve">Sistemi di comunicazione di emergenza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SCHEDA DI RIFLESSIONE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Punto chiave: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La cosa più importante che ho imparato oggi:</w:t>
      </w:r>
    </w:p>
    <w:p w:rsidR="00000000" w:rsidDel="00000000" w:rsidP="00000000" w:rsidRDefault="00000000" w:rsidRPr="00000000" w14:paraId="0000000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1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4" name="image3.png"/>
                <a:graphic>
                  <a:graphicData uri="http://schemas.openxmlformats.org/drawingml/2006/picture">
                    <pic:pic>
                      <pic:nvPicPr>
                        <pic:cNvPr id="2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Impegno personale: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Una cosa che farò diversamente:</w:t>
      </w:r>
    </w:p>
    <w:p w:rsidR="00000000" w:rsidDel="00000000" w:rsidP="00000000" w:rsidRDefault="00000000" w:rsidRPr="00000000" w14:paraId="00000008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3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8" name="image5.png"/>
                <a:graphic>
                  <a:graphicData uri="http://schemas.openxmlformats.org/drawingml/2006/picture">
                    <pic:pic>
                      <pic:nvPicPr>
                        <pic:cNvPr id="4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Priorità risorse: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Il metodo di comunicazione di emergenza che attiverò per primo:</w:t>
      </w:r>
    </w:p>
    <w:p w:rsidR="00000000" w:rsidDel="00000000" w:rsidP="00000000" w:rsidRDefault="00000000" w:rsidRPr="00000000" w14:paraId="0000000C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10" name="image8.png"/>
                <a:graphic>
                  <a:graphicData uri="http://schemas.openxmlformats.org/drawingml/2006/picture">
                    <pic:pic>
                      <pic:nvPicPr>
                        <pic:cNvPr id="5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12" name="image7.png"/>
                <a:graphic>
                  <a:graphicData uri="http://schemas.openxmlformats.org/drawingml/2006/picture">
                    <pic:pic>
                      <pic:nvPicPr>
                        <pic:cNvPr id="6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Condivisione: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Una persona con cui condividerò queste informazioni:</w:t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14" name="image10.png"/>
                <a:graphic>
                  <a:graphicData uri="http://schemas.openxmlformats.org/drawingml/2006/picture">
                    <pic:pic>
                      <pic:nvPicPr>
                        <pic:cNvPr id="7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16" name="image9.png"/>
                <a:graphic>
                  <a:graphicData uri="http://schemas.openxmlformats.org/drawingml/2006/picture">
                    <pic:pic>
                      <pic:nvPicPr>
                        <pic:cNvPr id="8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Domanda di approfondimento: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Qualcosa che voglio ancora imparare:</w:t>
      </w:r>
    </w:p>
    <w:p w:rsidR="00000000" w:rsidDel="00000000" w:rsidP="00000000" w:rsidRDefault="00000000" w:rsidRPr="00000000" w14:paraId="00000013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18" name="image12.png"/>
                <a:graphic>
                  <a:graphicData uri="http://schemas.openxmlformats.org/drawingml/2006/picture">
                    <pic:pic>
                      <pic:nvPicPr>
                        <pic:cNvPr id="9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0" name="image11.png"/>
                <a:graphic>
                  <a:graphicData uri="http://schemas.openxmlformats.org/drawingml/2006/picture">
                    <pic:pic>
                      <pic:nvPicPr>
                        <pic:cNvPr id="1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bCs w:val="1"/>
          <w:sz w:val="41"/>
          <w:szCs w:val="41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41"/>
          <w:szCs w:val="41"/>
          <w:rtl w:val="0"/>
        </w:rPr>
        <w:t xml:space="preserve">Scheda di lavoro - </w:t>
        <w:br w:type="textWrapping"/>
        <w:t xml:space="preserve">Sistemi di comunicazione di emergenza </w:t>
      </w:r>
    </w:p>
    <w:p w:rsidR="00000000" w:rsidDel="00000000" w:rsidP="00000000" w:rsidRDefault="00000000" w:rsidRPr="00000000" w14:paraId="00000002">
      <w:pPr>
        <w:spacing w:after="157" w:before="157" w:line="27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COMPITO: Ricerca sui servizi di emergenza nazionali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3"/>
          <w:szCs w:val="23"/>
          <w:rtl w:val="0"/>
        </w:rPr>
        <w:t xml:space="preserve">Nome: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3"/>
          <w:szCs w:val="23"/>
          <w:rtl w:val="0"/>
        </w:rPr>
        <w:t xml:space="preserve">__________________________________  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3"/>
          <w:szCs w:val="23"/>
          <w:rtl w:val="0"/>
        </w:rPr>
        <w:t xml:space="preserve">Paese: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3"/>
          <w:szCs w:val="23"/>
          <w:rtl w:val="0"/>
        </w:rPr>
        <w:t xml:space="preserve">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Parte A: Ricerca sui servizi di emergenza nazionali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Istruzioni: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Ricerca come le persone sorde possono accedere ai servizi di emergenza nel tuo Paese.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br w:type="textWrapping"/>
        <w:t xml:space="preserve">1. Numero di emergenza principale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 è il numero di emergenza principale del tuo Paese?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Le persone sorde possono chiamare questo numero?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Sì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No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Non saprei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Come? (testo, video, app):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color w:val="000000"/>
          <w:sz w:val="24"/>
          <w:szCs w:val="24"/>
          <w:rtl w:val="0"/>
        </w:rPr>
        <w:t xml:space="preserve">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2. Metodi di comunicazione disponibili</w:t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Selezionare tutte le opzioni applicabili nel tuo Paese: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Messaggi di testo/SMS ai servizi di emergenza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Videochiamate ai servizi di emergenza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App di emergenza (indicare i nomi):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Testo in tempo reale (RTT)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Servizio di interpretariato video (VRS)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E-mail ai servizi di emergenza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1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Altro: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3. Ricerca di un’app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: Trova UNA app di emergenza disponibile nel tuo Paese: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Nome dell'app: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scaricarla: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Funzionalità principali: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Costo: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Gratuito 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 pagamento   (importo: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Valutazione (da 1 a 5 stelle):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Parte B: Valutazione dell'accessibilità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Valuta ogni aspetto (1 = Scarso, 5 = Eccellente):</w:t>
      </w:r>
      <w:r w:rsidDel="00000000" w:rsidR="00000000" w:rsidRPr="00000000">
        <w:rPr>
          <w:rtl w:val="0"/>
        </w:rPr>
      </w:r>
    </w:p>
    <w:tbl>
      <w:tblPr>
        <w:tblStyle w:val="Table1"/>
        <w:tblW w:w="907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3360"/>
        <w:gridCol w:w="2205"/>
        <w:gridCol w:w="3510"/>
        <w:tblGridChange w:id="0">
          <w:tblGrid>
            <w:gridCol w:w="3360"/>
            <w:gridCol w:w="2205"/>
            <w:gridCol w:w="351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Caratteristica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Valutazione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Note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Facile trovare Informazioni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Non richiede registrazione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Funziona in viaggio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Disponibile 24/7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Più lingue disponibili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Parte C: Riflessione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1. Cosa ti ha sorpreso di più nella tua ricerca?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2" name="image4.png"/>
                <a:graphic>
                  <a:graphicData uri="http://schemas.openxmlformats.org/drawingml/2006/picture">
                    <pic:pic>
                      <pic:nvPicPr>
                        <pic:cNvPr id="11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210" w:line="360" w:lineRule="auto"/>
        <w:rPr>
          <w:rFonts w:ascii="Inter Light" w:cs="Inter Light" w:eastAsia="Inter Light" w:hAnsi="Inter Light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4" name="image3.png"/>
                <a:graphic>
                  <a:graphicData uri="http://schemas.openxmlformats.org/drawingml/2006/picture">
                    <pic:pic>
                      <pic:nvPicPr>
                        <pic:cNvPr id="12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2. Cosa dovrebbe essere migliorato nel tuo Paese?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6" name="image6.png"/>
                <a:graphic>
                  <a:graphicData uri="http://schemas.openxmlformats.org/drawingml/2006/picture">
                    <pic:pic>
                      <pic:nvPicPr>
                        <pic:cNvPr id="13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8" name="image5.png"/>
                <a:graphic>
                  <a:graphicData uri="http://schemas.openxmlformats.org/drawingml/2006/picture">
                    <pic:pic>
                      <pic:nvPicPr>
                        <pic:cNvPr id="14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39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3.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Una cosa che vuoi condividere con il gruppo:</w:t>
      </w:r>
    </w:p>
    <w:p w:rsidR="00000000" w:rsidDel="00000000" w:rsidP="00000000" w:rsidRDefault="00000000" w:rsidRPr="00000000" w14:paraId="0000003A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0" name="image8.png"/>
                <a:graphic>
                  <a:graphicData uri="http://schemas.openxmlformats.org/drawingml/2006/picture">
                    <pic:pic>
                      <pic:nvPicPr>
                        <pic:cNvPr id="15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2" name="image7.png"/>
                <a:graphic>
                  <a:graphicData uri="http://schemas.openxmlformats.org/drawingml/2006/picture">
                    <pic:pic>
                      <pic:nvPicPr>
                        <pic:cNvPr id="16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12700" cy="12700"/>
                <wp:effectExtent b="0" l="0" r="0" t="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12700" cy="12700"/>
                <wp:effectExtent b="0" l="0" r="0" t="0"/>
                <wp:docPr id="34" name="image9.png"/>
                <a:graphic>
                  <a:graphicData uri="http://schemas.openxmlformats.org/drawingml/2006/picture">
                    <pic:pic>
                      <pic:nvPicPr>
                        <pic:cNvPr id="17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9"/>
          <w:szCs w:val="39"/>
          <w:rtl w:val="0"/>
        </w:rPr>
        <w:t xml:space="preserve">Scheda di lavoro - </w:t>
        <w:br w:type="textWrapping"/>
        <w:t xml:space="preserve">Sistemi di comunicazione di emergenza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CARTE CON SCENARI PER GIOCHI DI RUOLO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SCENARIO A: Emergenza medica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Sei a casa e il tuo vicino anziano è caduto in giardino. È cosciente, ma ha dolore e non riesce a muoversi.</w:t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Contattare i servizi di emergenza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posizione e informazioni mediche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Coordinare l'arrivo dei soccorsi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indirizzo, informazioni mediche</w:t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metodo di comunicazione hai scelto? Perché?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difficoltà hai incontrato?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garantito informazioni chiare sulla posizione?</w:t>
      </w:r>
    </w:p>
    <w:p w:rsidR="00000000" w:rsidDel="00000000" w:rsidP="00000000" w:rsidRDefault="00000000" w:rsidRPr="00000000" w14:paraId="0000000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SCENARIO B: Incidente stradale durante un viaggio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Stai guidando in un altro paese dell'Unione Europea quando assisti a un incidente stradale. Una persona sembra ferita.</w:t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 i servizi di emergenza locali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Gestire le differenze linguistiche e di sistema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informazioni sulla posizione dell'incidente</w:t>
      </w:r>
    </w:p>
    <w:p w:rsidR="00000000" w:rsidDel="00000000" w:rsidP="00000000" w:rsidRDefault="00000000" w:rsidRPr="00000000" w14:paraId="00000018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mappa/GPS, informazioni sui numeri di emergenza del Paese straniero</w:t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gestito il fatto di essere in un altro Paese?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informazioni erano più importanti da comunicare?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faresti diversamente?</w:t>
      </w:r>
    </w:p>
    <w:p w:rsidR="00000000" w:rsidDel="00000000" w:rsidP="00000000" w:rsidRDefault="00000000" w:rsidRPr="00000000" w14:paraId="0000001D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SCENARIO C: Emergenza domestica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Sei a casa da solə. Di notte ricevi una notifica di allarme sul telefono (es. sensore antifumo, sistema di sicurezza domestica o avviso di emergenza), oppure noti fumo o un possibile pericolo in casa.</w:t>
      </w:r>
    </w:p>
    <w:p w:rsidR="00000000" w:rsidDel="00000000" w:rsidP="00000000" w:rsidRDefault="00000000" w:rsidRPr="00000000" w14:paraId="0000002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Contattare i servizi di emergenza nel modo più rapido possibile</w:t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Comunicare in modo chiaro la situazione e la posizione</w:t>
      </w:r>
    </w:p>
    <w:p w:rsidR="00000000" w:rsidDel="00000000" w:rsidP="00000000" w:rsidRDefault="00000000" w:rsidRPr="00000000" w14:paraId="00000028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Mettere in sicurezza te stesso/a mentre aspetti i soccorsi</w:t>
      </w:r>
    </w:p>
    <w:p w:rsidR="00000000" w:rsidDel="00000000" w:rsidP="00000000" w:rsidRDefault="00000000" w:rsidRPr="00000000" w14:paraId="0000002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app di emergenza, sistema di allarme visivo, indirizzo di casa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metodo di comunicazione hai scelto e perché?</w:t>
      </w:r>
    </w:p>
    <w:p w:rsidR="00000000" w:rsidDel="00000000" w:rsidP="00000000" w:rsidRDefault="00000000" w:rsidRPr="00000000" w14:paraId="0000002C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strumenti visivi o digitali ti hanno aiutato?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garantito la tua sicurezza durante la comunicazione?</w:t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Sistemi di comunicazione di emergenza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GRIGLIA DI VALUTAZIONE: Sistemi di comunicazione di emergenza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37"/>
          <w:szCs w:val="37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Istruzioni: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Valuta ogni metodo di comunicazione di emergenza </w:t>
      </w:r>
      <w:r w:rsidDel="00000000" w:rsidR="00000000" w:rsidRPr="00000000">
        <w:rPr>
          <w:rFonts w:ascii="Quicksand" w:cs="Quicksand" w:eastAsia="Quicksand" w:hAnsi="Quicksand"/>
          <w:sz w:val="22"/>
          <w:szCs w:val="22"/>
          <w:rtl w:val="0"/>
        </w:rPr>
        <w:t xml:space="preserve">(1=Scarso, 5=Eccellente)</w:t>
      </w:r>
      <w:r w:rsidDel="00000000" w:rsidR="00000000" w:rsidRPr="00000000">
        <w:rPr>
          <w:rtl w:val="0"/>
        </w:rPr>
      </w:r>
    </w:p>
    <w:tbl>
      <w:tblPr>
        <w:tblStyle w:val="Table1"/>
        <w:tblW w:w="964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1665"/>
        <w:gridCol w:w="1350"/>
        <w:gridCol w:w="1215"/>
        <w:gridCol w:w="1275"/>
        <w:gridCol w:w="1275"/>
        <w:gridCol w:w="1545"/>
        <w:gridCol w:w="1320"/>
        <w:tblGridChange w:id="0">
          <w:tblGrid>
            <w:gridCol w:w="1665"/>
            <w:gridCol w:w="1350"/>
            <w:gridCol w:w="1215"/>
            <w:gridCol w:w="1275"/>
            <w:gridCol w:w="1275"/>
            <w:gridCol w:w="1545"/>
            <w:gridCol w:w="132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40" w:lineRule="auto"/>
              <w:ind w:left="0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Sistema/App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240" w:lineRule="auto"/>
              <w:ind w:left="-105.94488188976399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Accessibilità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240" w:lineRule="auto"/>
              <w:ind w:left="-141.7322834645671" w:right="-107.12598425196802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Facilità d'uso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240" w:lineRule="auto"/>
              <w:ind w:left="-141.7322834645671" w:right="-188.85826771653512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Affidabilità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240" w:lineRule="auto"/>
              <w:ind w:left="0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Privacy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240" w:lineRule="auto"/>
              <w:ind w:left="-141.7322834645671" w:right="-164.05511811023644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Funziona anche in viaggio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240" w:lineRule="auto"/>
              <w:ind w:left="-141.7322834645671" w:right="-188.85826771653512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Nel complesso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360" w:lineRule="auto"/>
              <w:jc w:val="center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App </w:t>
            </w: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360" w:lineRule="auto"/>
              <w:jc w:val="center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SMS</w:t>
            </w: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 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line="360" w:lineRule="auto"/>
              <w:ind w:left="-141.73228346456688" w:right="-224.055118110236" w:firstLine="0"/>
              <w:jc w:val="center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Servizi</w:t>
            </w: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 Video 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Interpretariato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Inter Light" w:cs="Inter Light" w:eastAsia="Inter Light" w:hAnsi="Inter Light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Altro</w:t>
            </w: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: </w:t>
            </w:r>
            <w:r w:rsidDel="00000000" w:rsidR="00000000" w:rsidRPr="00000000">
              <w:rPr>
                <w:rFonts w:ascii="Inter Light" w:cs="Inter Light" w:eastAsia="Inter Light" w:hAnsi="Inter Light"/>
                <w:color w:val="000000"/>
                <w:sz w:val="22"/>
                <w:szCs w:val="22"/>
                <w:rtl w:val="0"/>
              </w:rPr>
              <w:t xml:space="preserve">___________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Cosa rende un sistema "eccellente"?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Accessibilità: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Nessuna barriera per persone sorde, supporto visivo, supporto in lingua dei segni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Facilità d'uso: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Interfaccia semplice, accesso rapido, istruzioni chiare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Affidabilità: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Funzionamento costante, risposta rapida, buona qualità della connessione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Privacy: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Dati protetti, comunicazioni riservate, nessun uso improprio dei dati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Viaggi: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Funziona oltre i confini, nessuna registrazione extra, qualità costante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10" w:line="360" w:lineRule="auto"/>
        <w:rPr>
          <w:rFonts w:ascii="Inter Light" w:cs="Inter Light" w:eastAsia="Inter Light" w:hAnsi="Inter Light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Raccomandazione principale: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________________________________________________________________________________________</w:t>
      </w:r>
    </w:p>
    <w:p w:rsidR="00000000" w:rsidDel="00000000" w:rsidP="00000000" w:rsidRDefault="00000000" w:rsidRPr="00000000" w14:paraId="0000002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Maggiore criticità: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bCs w:val="1"/>
          <w:sz w:val="36"/>
          <w:szCs w:val="3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Sistemi di comunicazione di emergenza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TEMPLATE PIANO D'AZIONE PER LA PROMOZIONE E LA DIFESA DEI DIRITTI (ADVOCACY)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Obiettivo: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Cosa vuoi migliorare?</w:t>
      </w:r>
    </w:p>
    <w:p w:rsidR="00000000" w:rsidDel="00000000" w:rsidP="00000000" w:rsidRDefault="00000000" w:rsidRPr="00000000" w14:paraId="0000000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6" name="image4.png"/>
                <a:graphic>
                  <a:graphicData uri="http://schemas.openxmlformats.org/drawingml/2006/picture">
                    <pic:pic>
                      <pic:nvPicPr>
                        <pic:cNvPr id="18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8" name="image3.png"/>
                <a:graphic>
                  <a:graphicData uri="http://schemas.openxmlformats.org/drawingml/2006/picture">
                    <pic:pic>
                      <pic:nvPicPr>
                        <pic:cNvPr id="19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Inter Light" w:cs="Inter Light" w:eastAsia="Inter Light" w:hAnsi="Inter Light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Attori coinvolti: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Chi può rendere possibile questo cambiamento?</w:t>
        <w:br w:type="textWrapping"/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 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Amministrazione locale      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Servizi di emergenza      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Aziende tecnologiche    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Associazioni delle persone sorde    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Rappresentanti dell'UE      </w:t>
        <w:br w:type="textWrapping"/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Altro:</w:t>
      </w:r>
      <w:r w:rsidDel="00000000" w:rsidR="00000000" w:rsidRPr="00000000">
        <w:rPr>
          <w:rFonts w:ascii="Inter Light" w:cs="Inter Light" w:eastAsia="Inter Light" w:hAnsi="Inter Light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</w:t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Azioni: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Cosa farai? (Elenca 3 passi concreti)</w:t>
      </w:r>
    </w:p>
    <w:p w:rsidR="00000000" w:rsidDel="00000000" w:rsidP="00000000" w:rsidRDefault="00000000" w:rsidRPr="00000000" w14:paraId="00000008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Tempistiche:</w:t>
      </w:r>
    </w:p>
    <w:p w:rsidR="00000000" w:rsidDel="00000000" w:rsidP="00000000" w:rsidRDefault="00000000" w:rsidRPr="00000000" w14:paraId="00000009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at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 di inizio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Tappa intermedia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Completamento previsto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Risorse necessarie:</w:t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9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40" name="image6.png"/>
                <a:graphic>
                  <a:graphicData uri="http://schemas.openxmlformats.org/drawingml/2006/picture">
                    <pic:pic>
                      <pic:nvPicPr>
                        <pic:cNvPr id="2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Come misurerai il successo?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4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42" name="image5.png"/>
                <a:graphic>
                  <a:graphicData uri="http://schemas.openxmlformats.org/drawingml/2006/picture">
                    <pic:pic>
                      <pic:nvPicPr>
                        <pic:cNvPr id="21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 chi lavorerai?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4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44" name="image7.png"/>
                <a:graphic>
                  <a:graphicData uri="http://schemas.openxmlformats.org/drawingml/2006/picture">
                    <pic:pic>
                      <pic:nvPicPr>
                        <pic:cNvPr id="22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365" w:top="1365" w:left="1365" w:right="136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Play">
    <w:embedRegular w:fontKey="{00000000-0000-0000-0000-000000000000}" r:id="rId1" w:subsetted="0"/>
    <w:embedBold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Quicksand Medium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tabs>
        <w:tab w:val="right" w:leader="none" w:pos="9053"/>
      </w:tabs>
      <w:spacing w:after="0" w:line="259" w:lineRule="auto"/>
      <w:rPr/>
    </w:pP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spacing w:after="160" w:line="259" w:lineRule="auto"/>
      <w:jc w:val="both"/>
      <w:rPr/>
    </w:pP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474599" cy="326708"/>
          <wp:effectExtent b="0" l="0" r="0" t="0"/>
          <wp:docPr id="45" name="image1.png"/>
          <a:graphic>
            <a:graphicData uri="http://schemas.openxmlformats.org/drawingml/2006/picture">
              <pic:pic>
                <pic:nvPicPr>
                  <pic:cNvPr id="23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sz w:val="24"/>
        <w:szCs w:val="24"/>
        <w:rtl w:val="0"/>
      </w:rPr>
      <w:t xml:space="preserve"> </w:t>
      <w:tab/>
      <w:tab/>
      <w:tab/>
      <w:tab/>
      <w:tab/>
      <w:t xml:space="preserve">  </w:t>
      <w:tab/>
    </w: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181418" cy="483307"/>
          <wp:effectExtent b="0" l="0" r="0" t="0"/>
          <wp:docPr id="46" name="image2.png"/>
          <a:graphic>
            <a:graphicData uri="http://schemas.openxmlformats.org/drawingml/2006/picture">
              <pic:pic>
                <pic:nvPicPr>
                  <pic:cNvPr id="24" name="image2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header" Target="head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Relationship Id="rId5" Type="http://schemas.openxmlformats.org/officeDocument/2006/relationships/font" Target="fonts/QuicksandMedium-regular.ttf"/><Relationship Id="rId6" Type="http://schemas.openxmlformats.org/officeDocument/2006/relationships/font" Target="fonts/QuicksandMedium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hfuRSqx0CHgTQ7mAVHAfyRNfcA==">CgMxLjA4AHIhMTMtTTV0LTl6eHFHS0tvTFR0NzRuWFFFWVI0TkVvQ3hJ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